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60" w:rsidRPr="004E6B79" w:rsidRDefault="00276560" w:rsidP="00276560">
      <w:pPr>
        <w:spacing w:before="120"/>
        <w:ind w:firstLine="720"/>
        <w:jc w:val="both"/>
        <w:rPr>
          <w:rFonts w:ascii="Times New Roman Bold" w:hAnsi="Times New Roman Bold"/>
          <w:b/>
          <w:bCs/>
          <w:color w:val="1F1F1F"/>
          <w:spacing w:val="-4"/>
          <w:lang w:val="nl-NL"/>
        </w:rPr>
      </w:pPr>
      <w:bookmarkStart w:id="0" w:name="_GoBack"/>
      <w:bookmarkEnd w:id="0"/>
      <w:r w:rsidRPr="004E6B79">
        <w:rPr>
          <w:rFonts w:ascii="Times New Roman" w:hAnsi="Times New Roman"/>
          <w:b/>
          <w:color w:val="1F1F1F"/>
          <w:spacing w:val="-6"/>
          <w:lang w:val="nl-NL"/>
        </w:rPr>
        <w:t xml:space="preserve"> </w:t>
      </w:r>
      <w:r w:rsidRPr="004E6B79">
        <w:rPr>
          <w:rFonts w:ascii="Times New Roman Bold" w:hAnsi="Times New Roman Bold"/>
          <w:b/>
          <w:color w:val="1F1F1F"/>
          <w:spacing w:val="-4"/>
          <w:lang w:val="nl-NL"/>
        </w:rPr>
        <w:t>Xử lý khoanh nợ bị rủi ro do nguyên nhân khách quan đối với trường hợp tất cả thành viên cùng tham gia ký kết hợp đồng vay vốn vắng mặt tại nơi cư trú và không có thông tin xác thực về tung tích từ 02 năm trở lên.</w:t>
      </w:r>
    </w:p>
    <w:p w:rsidR="00276560" w:rsidRPr="004E6B79" w:rsidRDefault="00276560" w:rsidP="00276560">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276560" w:rsidRPr="004E6B79" w:rsidRDefault="00276560" w:rsidP="00276560">
      <w:pPr>
        <w:spacing w:before="120"/>
        <w:ind w:firstLine="720"/>
        <w:jc w:val="both"/>
        <w:rPr>
          <w:rFonts w:ascii="Times New Roman" w:hAnsi="Times New Roman"/>
          <w:b/>
          <w:lang w:val="nl-NL"/>
        </w:rPr>
      </w:pPr>
      <w:r w:rsidRPr="004E6B79">
        <w:rPr>
          <w:rFonts w:ascii="Times New Roman" w:hAnsi="Times New Roman"/>
          <w:b/>
          <w:lang w:val="nl-NL"/>
        </w:rPr>
        <w:t xml:space="preserve">Bước 1. </w:t>
      </w:r>
      <w:r w:rsidRPr="004E6B79">
        <w:rPr>
          <w:rFonts w:ascii="Times New Roman" w:hAnsi="Times New Roman"/>
          <w:lang w:val="nl-NL"/>
        </w:rPr>
        <w:t xml:space="preserve">Trường hợp khách hàng không phải làm đơn đề nghị xử lý nợ </w:t>
      </w:r>
      <w:r w:rsidRPr="004E6B79">
        <w:rPr>
          <w:rFonts w:ascii="Times New Roman" w:hAnsi="Times New Roman"/>
          <w:i/>
          <w:lang w:val="nl-NL"/>
        </w:rPr>
        <w:t>(mẫu số 01/XLN)</w:t>
      </w:r>
      <w:r w:rsidRPr="004E6B79">
        <w:rPr>
          <w:rFonts w:ascii="Times New Roman" w:hAnsi="Times New Roman"/>
          <w:lang w:val="nl-NL"/>
        </w:rPr>
        <w:t>.</w:t>
      </w:r>
    </w:p>
    <w:p w:rsidR="00276560" w:rsidRPr="004E6B79" w:rsidRDefault="00276560" w:rsidP="00276560">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276560" w:rsidRPr="004E6B79" w:rsidRDefault="00276560" w:rsidP="00276560">
      <w:pPr>
        <w:spacing w:before="120"/>
        <w:ind w:firstLine="720"/>
        <w:jc w:val="both"/>
        <w:rPr>
          <w:rFonts w:ascii="Times New Roman" w:hAnsi="Times New Roman"/>
          <w:lang w:val="nl-NL"/>
        </w:rPr>
      </w:pPr>
      <w:r w:rsidRPr="004E6B79">
        <w:rPr>
          <w:rFonts w:ascii="Times New Roman" w:hAnsi="Times New Roman"/>
          <w:lang w:val="nl-NL"/>
        </w:rPr>
        <w:t xml:space="preserve">- Phối hợp với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276560" w:rsidRPr="004E6B79" w:rsidRDefault="00276560" w:rsidP="00276560">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khoanh nợ gửi NHCSXH cấp tỉnh.</w:t>
      </w:r>
    </w:p>
    <w:p w:rsidR="00276560" w:rsidRPr="004E6B79" w:rsidRDefault="00276560" w:rsidP="00276560">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khoanh nợ của chi nhánh gửi Hội sở chính để kiểm tra. Tại Hội sở chính lập biểu tổng hợp trình Hội đồng quản trị NHCSXH xem xét, quyết định.</w:t>
      </w:r>
    </w:p>
    <w:p w:rsidR="00276560" w:rsidRPr="004E6B79" w:rsidRDefault="00276560" w:rsidP="00276560">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276560" w:rsidRPr="004E6B79" w:rsidRDefault="00276560" w:rsidP="00276560">
      <w:pPr>
        <w:spacing w:before="120"/>
        <w:ind w:firstLine="720"/>
        <w:jc w:val="both"/>
        <w:rPr>
          <w:rFonts w:ascii="Times New Roman" w:hAnsi="Times New Roman"/>
          <w:b/>
        </w:rPr>
      </w:pPr>
      <w:r w:rsidRPr="004E6B79">
        <w:rPr>
          <w:rFonts w:ascii="Times New Roman" w:hAnsi="Times New Roman"/>
          <w:b/>
        </w:rPr>
        <w:t>c) Thành phần hồ sơ:</w:t>
      </w:r>
    </w:p>
    <w:p w:rsidR="00276560" w:rsidRPr="004E6B79" w:rsidRDefault="00276560" w:rsidP="00276560">
      <w:pPr>
        <w:spacing w:before="120"/>
        <w:ind w:firstLine="720"/>
        <w:jc w:val="both"/>
        <w:rPr>
          <w:rFonts w:ascii="Times New Roman" w:hAnsi="Times New Roman"/>
        </w:rPr>
      </w:pPr>
      <w:r w:rsidRPr="004E6B79">
        <w:rPr>
          <w:rFonts w:ascii="Times New Roman" w:hAnsi="Times New Roman"/>
        </w:rPr>
        <w:t xml:space="preserve">- Biên bản </w:t>
      </w:r>
      <w:r w:rsidRPr="004E6B79">
        <w:rPr>
          <w:rFonts w:ascii="Times New Roman" w:hAnsi="Times New Roman"/>
          <w:lang w:val="nl-NL"/>
        </w:rPr>
        <w:t xml:space="preserve">đề nghị xử lý nợ bị rủi ro </w:t>
      </w:r>
      <w:r w:rsidRPr="004E6B79">
        <w:rPr>
          <w:rFonts w:ascii="Times New Roman" w:hAnsi="Times New Roman"/>
          <w:i/>
        </w:rPr>
        <w:t>(mẫu số 02/XLN)</w:t>
      </w:r>
      <w:r w:rsidRPr="004E6B79">
        <w:rPr>
          <w:rFonts w:ascii="Times New Roman" w:hAnsi="Times New Roman"/>
        </w:rPr>
        <w:t>: 02 bản chính;</w:t>
      </w:r>
    </w:p>
    <w:p w:rsidR="00276560" w:rsidRPr="004E6B79" w:rsidRDefault="00276560" w:rsidP="00276560">
      <w:pPr>
        <w:spacing w:before="120"/>
        <w:ind w:firstLine="720"/>
        <w:jc w:val="both"/>
        <w:rPr>
          <w:rFonts w:ascii="Times New Roman" w:hAnsi="Times New Roman"/>
          <w:spacing w:val="-6"/>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276560" w:rsidRPr="004E6B79" w:rsidRDefault="00276560" w:rsidP="00276560">
      <w:pPr>
        <w:spacing w:before="120"/>
        <w:ind w:firstLine="720"/>
        <w:jc w:val="both"/>
        <w:rPr>
          <w:rFonts w:ascii="Times New Roman" w:hAnsi="Times New Roman"/>
          <w:color w:val="1F1F1F"/>
        </w:rPr>
      </w:pPr>
      <w:r w:rsidRPr="004E6B79">
        <w:rPr>
          <w:rFonts w:ascii="Times New Roman" w:hAnsi="Times New Roman"/>
          <w:b/>
          <w:color w:val="1F1F1F"/>
        </w:rPr>
        <w:t>d) Số bộ hồ sơ:</w:t>
      </w:r>
      <w:r w:rsidRPr="004E6B79">
        <w:rPr>
          <w:rFonts w:ascii="Times New Roman" w:hAnsi="Times New Roman"/>
          <w:color w:val="1F1F1F"/>
        </w:rPr>
        <w:t xml:space="preserve"> 02 bộ.  </w:t>
      </w:r>
    </w:p>
    <w:p w:rsidR="00276560" w:rsidRPr="004E6B79" w:rsidRDefault="00276560" w:rsidP="00276560">
      <w:pPr>
        <w:spacing w:before="120"/>
        <w:ind w:firstLine="720"/>
        <w:jc w:val="both"/>
        <w:rPr>
          <w:rFonts w:ascii="Times New Roman" w:hAnsi="Times New Roman"/>
          <w:b/>
          <w:color w:val="1F1F1F"/>
          <w:lang w:val="nl-NL"/>
        </w:rPr>
      </w:pPr>
      <w:r w:rsidRPr="004E6B79">
        <w:rPr>
          <w:rFonts w:ascii="Times New Roman" w:hAnsi="Times New Roman"/>
          <w:b/>
          <w:color w:val="1F1F1F"/>
        </w:rPr>
        <w:t xml:space="preserve">đ) Thời hạn giải quyết: </w:t>
      </w:r>
      <w:bookmarkStart w:id="1" w:name="_Hlk87003194"/>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bookmarkEnd w:id="1"/>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w:t>
      </w:r>
    </w:p>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Cơ quan có thẩm quyền quyết định: Hội đồng quản trị NHCSXH. </w:t>
      </w:r>
    </w:p>
    <w:p w:rsidR="00276560" w:rsidRPr="004E6B79" w:rsidRDefault="00276560" w:rsidP="00276560">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Cơ quan phối hợp: UBND xã, Công an xã; Tổ TK&amp;VV (hoặc Chủ dự án); Tổ chức chính trị - xã hội  nhận ủy thác; Tổ chức, cá nhân liên quan (nếu có).</w:t>
      </w:r>
    </w:p>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khoanh nợ.</w:t>
      </w:r>
    </w:p>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276560" w:rsidRPr="004E6B79" w:rsidRDefault="00276560" w:rsidP="0027656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k) Mẫu đơn, tờ khai: </w:t>
      </w:r>
      <w:r w:rsidRPr="004E6B79">
        <w:rPr>
          <w:rFonts w:ascii="Times New Roman" w:hAnsi="Times New Roman"/>
          <w:color w:val="1F1F1F"/>
          <w:lang w:val="nl-NL"/>
        </w:rPr>
        <w:t>Không.</w:t>
      </w:r>
    </w:p>
    <w:p w:rsidR="00276560" w:rsidRPr="004E6B79" w:rsidRDefault="00276560" w:rsidP="0027656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276560" w:rsidRPr="004E6B79" w:rsidRDefault="00276560" w:rsidP="00276560">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276560" w:rsidRPr="004E6B79" w:rsidRDefault="00276560" w:rsidP="00276560">
      <w:pPr>
        <w:spacing w:before="120" w:after="120"/>
        <w:ind w:firstLine="720"/>
        <w:jc w:val="both"/>
        <w:rPr>
          <w:rFonts w:ascii="Times New Roman" w:hAnsi="Times New Roman"/>
          <w:color w:val="1F1F1F"/>
        </w:rPr>
      </w:pPr>
      <w:r w:rsidRPr="004E6B79">
        <w:rPr>
          <w:rFonts w:ascii="Times New Roman" w:hAnsi="Times New Roman"/>
          <w:color w:val="1F1F1F"/>
        </w:rPr>
        <w:lastRenderedPageBreak/>
        <w:t xml:space="preserve">- </w:t>
      </w:r>
      <w:r w:rsidRPr="004E6B79">
        <w:rPr>
          <w:rFonts w:ascii="Times New Roman" w:hAnsi="Times New Roman"/>
          <w:color w:val="1F1F1F"/>
          <w:lang w:val="vi-VN"/>
        </w:rPr>
        <w:t>Tất cả thành viên cùng tham gia ký kết hợp đồng vay vốn vắng mặt tại nơi cư trú và không có thông tin xác thực về tung tích từ 02 năm liền trở lên.</w:t>
      </w:r>
    </w:p>
    <w:p w:rsidR="00276560" w:rsidRPr="004E6B79" w:rsidRDefault="00276560" w:rsidP="0027656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276560" w:rsidRPr="004E6B79" w:rsidRDefault="00276560" w:rsidP="00276560">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xml:space="preserve">- Quyết định số 50/2010/QĐ-TTg ngày 28/7/2010 của Thủ tướng Chính </w:t>
      </w:r>
      <w:r w:rsidRPr="004E6B79">
        <w:rPr>
          <w:rFonts w:ascii="Times New Roman" w:hAnsi="Times New Roman"/>
          <w:color w:val="1F1F1F"/>
          <w:spacing w:val="-6"/>
          <w:lang w:val="nl-NL"/>
        </w:rPr>
        <w:t>phủ về việc ban hành cơ chế xử lý nợ bị rủi ro tại NHCSXH;</w:t>
      </w:r>
    </w:p>
    <w:p w:rsidR="00276560" w:rsidRPr="004E6B79" w:rsidRDefault="00276560" w:rsidP="00276560">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276560" w:rsidRPr="004E6B79" w:rsidRDefault="00276560" w:rsidP="00276560">
      <w:pPr>
        <w:spacing w:before="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60"/>
    <w:rsid w:val="000359CE"/>
    <w:rsid w:val="00276560"/>
    <w:rsid w:val="003A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B227"/>
  <w15:chartTrackingRefBased/>
  <w15:docId w15:val="{933F6B4B-5D25-400D-8C0A-312BB7DD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56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2022-01-10T04:17:00Z</dcterms:created>
  <dcterms:modified xsi:type="dcterms:W3CDTF">2022-01-10T04:18:00Z</dcterms:modified>
</cp:coreProperties>
</file>